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CC" w:rsidRPr="004F3479" w:rsidRDefault="0032418A" w:rsidP="00C00E1C">
      <w:pPr>
        <w:pStyle w:val="Title"/>
        <w:spacing w:before="240" w:after="0"/>
        <w:jc w:val="center"/>
        <w:rPr>
          <w:rFonts w:ascii="Tahoma" w:hAnsi="Tahoma" w:cs="Tahoma"/>
          <w:b/>
          <w:sz w:val="28"/>
        </w:rPr>
      </w:pPr>
      <w:r w:rsidRPr="004F3479">
        <w:rPr>
          <w:rFonts w:ascii="Tahoma" w:hAnsi="Tahoma" w:cs="Tahoma"/>
          <w:b/>
          <w:sz w:val="28"/>
        </w:rPr>
        <w:t>Fair</w:t>
      </w:r>
      <w:r w:rsidR="004708EA" w:rsidRPr="004F3479">
        <w:rPr>
          <w:rFonts w:ascii="Tahoma" w:hAnsi="Tahoma" w:cs="Tahoma"/>
          <w:b/>
          <w:sz w:val="28"/>
        </w:rPr>
        <w:t xml:space="preserve"> </w:t>
      </w:r>
      <w:r w:rsidRPr="004F3479">
        <w:rPr>
          <w:rFonts w:ascii="Tahoma" w:hAnsi="Tahoma" w:cs="Tahoma"/>
          <w:b/>
          <w:sz w:val="28"/>
        </w:rPr>
        <w:t>Participa</w:t>
      </w:r>
      <w:r w:rsidR="00B97C5D" w:rsidRPr="004F3479">
        <w:rPr>
          <w:rFonts w:ascii="Tahoma" w:hAnsi="Tahoma" w:cs="Tahoma"/>
          <w:b/>
          <w:sz w:val="28"/>
        </w:rPr>
        <w:t>t</w:t>
      </w:r>
      <w:r w:rsidRPr="004F3479">
        <w:rPr>
          <w:rFonts w:ascii="Tahoma" w:hAnsi="Tahoma" w:cs="Tahoma"/>
          <w:b/>
          <w:sz w:val="28"/>
        </w:rPr>
        <w:t>i</w:t>
      </w:r>
      <w:r w:rsidR="00B97C5D" w:rsidRPr="004F3479">
        <w:rPr>
          <w:rFonts w:ascii="Tahoma" w:hAnsi="Tahoma" w:cs="Tahoma"/>
          <w:b/>
          <w:sz w:val="28"/>
        </w:rPr>
        <w:t>on</w:t>
      </w:r>
      <w:r w:rsidR="004708EA" w:rsidRPr="004F3479">
        <w:rPr>
          <w:rFonts w:ascii="Tahoma" w:hAnsi="Tahoma" w:cs="Tahoma"/>
          <w:b/>
          <w:sz w:val="28"/>
        </w:rPr>
        <w:t xml:space="preserve"> </w:t>
      </w:r>
      <w:r w:rsidR="00DD275E" w:rsidRPr="004F3479">
        <w:rPr>
          <w:rFonts w:ascii="Tahoma" w:hAnsi="Tahoma" w:cs="Tahoma"/>
          <w:b/>
          <w:sz w:val="28"/>
        </w:rPr>
        <w:t>Agreement</w:t>
      </w:r>
      <w:r w:rsidR="00B97C5D" w:rsidRPr="004F3479">
        <w:rPr>
          <w:rFonts w:ascii="Tahoma" w:hAnsi="Tahoma" w:cs="Tahoma"/>
          <w:b/>
          <w:sz w:val="28"/>
        </w:rPr>
        <w:t xml:space="preserve"> | Fuar Katılım Sözleşmesi</w:t>
      </w:r>
    </w:p>
    <w:p w:rsidR="00B97C5D" w:rsidRPr="004F3479" w:rsidRDefault="00B97C5D" w:rsidP="00C00E1C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bCs/>
          <w:sz w:val="24"/>
          <w:szCs w:val="24"/>
        </w:rPr>
        <w:sectPr w:rsidR="00B97C5D" w:rsidRPr="004F3479" w:rsidSect="00C40B9D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80A" w:rsidRPr="006B3F31" w:rsidRDefault="0062480A" w:rsidP="0062480A">
      <w:pPr>
        <w:pStyle w:val="Heading1"/>
        <w:spacing w:before="0"/>
        <w:rPr>
          <w:rFonts w:ascii="Tahoma" w:hAnsi="Tahoma" w:cs="Tahoma"/>
          <w:sz w:val="10"/>
          <w:szCs w:val="22"/>
        </w:rPr>
      </w:pPr>
    </w:p>
    <w:p w:rsidR="00663041" w:rsidRPr="006B3F31" w:rsidRDefault="00663041" w:rsidP="00663041">
      <w:pPr>
        <w:pStyle w:val="Heading1"/>
        <w:spacing w:before="0"/>
        <w:rPr>
          <w:rFonts w:ascii="Tahoma" w:hAnsi="Tahoma" w:cs="Tahoma"/>
          <w:color w:val="000000" w:themeColor="text1"/>
          <w:sz w:val="16"/>
          <w:szCs w:val="18"/>
        </w:rPr>
      </w:pPr>
      <w:r w:rsidRPr="006B3F31">
        <w:rPr>
          <w:rFonts w:ascii="Tahoma" w:hAnsi="Tahoma" w:cs="Tahoma"/>
          <w:sz w:val="18"/>
          <w:szCs w:val="22"/>
        </w:rPr>
        <w:t>Exhibitor information | Katılımcı firma bilgisi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135"/>
        <w:gridCol w:w="3397"/>
      </w:tblGrid>
      <w:tr w:rsidR="00663041" w:rsidRPr="006B3F31" w:rsidTr="00793A5F">
        <w:trPr>
          <w:trHeight w:val="284"/>
        </w:trPr>
        <w:tc>
          <w:tcPr>
            <w:tcW w:w="127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Company name Firma adı</w:t>
            </w:r>
          </w:p>
        </w:tc>
        <w:tc>
          <w:tcPr>
            <w:tcW w:w="7791" w:type="dxa"/>
            <w:gridSpan w:val="3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663041" w:rsidRPr="006B3F31" w:rsidTr="00793A5F">
        <w:trPr>
          <w:trHeight w:val="284"/>
        </w:trPr>
        <w:tc>
          <w:tcPr>
            <w:tcW w:w="127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Address | Adresi</w:t>
            </w:r>
          </w:p>
        </w:tc>
        <w:tc>
          <w:tcPr>
            <w:tcW w:w="7791" w:type="dxa"/>
            <w:gridSpan w:val="3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663041" w:rsidRPr="006B3F31" w:rsidTr="00793A5F">
        <w:trPr>
          <w:trHeight w:val="284"/>
        </w:trPr>
        <w:tc>
          <w:tcPr>
            <w:tcW w:w="127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City – Country Şehir – Ülke </w:t>
            </w:r>
          </w:p>
        </w:tc>
        <w:tc>
          <w:tcPr>
            <w:tcW w:w="3259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Telefon</w:t>
            </w:r>
          </w:p>
        </w:tc>
        <w:tc>
          <w:tcPr>
            <w:tcW w:w="3397" w:type="dxa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663041" w:rsidRPr="006B3F31" w:rsidTr="00793A5F">
        <w:trPr>
          <w:trHeight w:val="284"/>
        </w:trPr>
        <w:tc>
          <w:tcPr>
            <w:tcW w:w="127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Faks</w:t>
            </w:r>
          </w:p>
        </w:tc>
        <w:tc>
          <w:tcPr>
            <w:tcW w:w="3259" w:type="dxa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E-Mail</w:t>
            </w:r>
          </w:p>
        </w:tc>
        <w:tc>
          <w:tcPr>
            <w:tcW w:w="3397" w:type="dxa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663041" w:rsidRPr="006B3F31" w:rsidTr="00793A5F">
        <w:trPr>
          <w:trHeight w:val="284"/>
        </w:trPr>
        <w:tc>
          <w:tcPr>
            <w:tcW w:w="127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Website</w:t>
            </w:r>
          </w:p>
        </w:tc>
        <w:tc>
          <w:tcPr>
            <w:tcW w:w="3259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  <w:r w:rsidRPr="006B3F31">
              <w:rPr>
                <w:rFonts w:ascii="Tahoma" w:hAnsi="Tahoma" w:cs="Tahoma"/>
                <w:sz w:val="18"/>
                <w:szCs w:val="20"/>
              </w:rPr>
              <w:t>www.</w:t>
            </w:r>
          </w:p>
        </w:tc>
        <w:tc>
          <w:tcPr>
            <w:tcW w:w="1135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Owner – GM </w:t>
            </w:r>
          </w:p>
        </w:tc>
        <w:tc>
          <w:tcPr>
            <w:tcW w:w="3397" w:type="dxa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663041" w:rsidRPr="006B3F31" w:rsidTr="00793A5F">
        <w:trPr>
          <w:trHeight w:val="284"/>
        </w:trPr>
        <w:tc>
          <w:tcPr>
            <w:tcW w:w="127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ind w:right="-137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Invoicing Address </w:t>
            </w:r>
          </w:p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Fatura Adresi </w:t>
            </w:r>
          </w:p>
        </w:tc>
        <w:tc>
          <w:tcPr>
            <w:tcW w:w="3259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Tax/Vat No </w:t>
            </w:r>
          </w:p>
          <w:p w:rsidR="00663041" w:rsidRPr="006B3F31" w:rsidRDefault="00663041" w:rsidP="00793A5F">
            <w:pPr>
              <w:ind w:right="-136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Vergi D. ve No</w:t>
            </w:r>
          </w:p>
        </w:tc>
        <w:tc>
          <w:tcPr>
            <w:tcW w:w="3397" w:type="dxa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663041" w:rsidRPr="006B3F31" w:rsidRDefault="00663041" w:rsidP="00663041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663041" w:rsidRPr="006B3F31" w:rsidRDefault="00663041" w:rsidP="00663041">
      <w:pPr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Contact details of person in</w:t>
      </w:r>
      <w:r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charge of fair participation | Fuarla ilgili konularda aranılacak kişi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156"/>
        <w:gridCol w:w="567"/>
        <w:gridCol w:w="2835"/>
        <w:gridCol w:w="615"/>
        <w:gridCol w:w="1931"/>
      </w:tblGrid>
      <w:tr w:rsidR="00663041" w:rsidRPr="006B3F31" w:rsidTr="00793A5F">
        <w:trPr>
          <w:trHeight w:val="284"/>
        </w:trPr>
        <w:tc>
          <w:tcPr>
            <w:tcW w:w="958" w:type="dxa"/>
            <w:vAlign w:val="center"/>
          </w:tcPr>
          <w:p w:rsidR="00663041" w:rsidRPr="006B3F31" w:rsidRDefault="00663041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Name | Adı</w:t>
            </w:r>
          </w:p>
        </w:tc>
        <w:tc>
          <w:tcPr>
            <w:tcW w:w="2156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3041" w:rsidRPr="006B3F31" w:rsidRDefault="00663041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E-Mail</w:t>
            </w:r>
          </w:p>
        </w:tc>
        <w:tc>
          <w:tcPr>
            <w:tcW w:w="2835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663041" w:rsidRPr="006B3F31" w:rsidRDefault="00663041" w:rsidP="00793A5F">
            <w:pPr>
              <w:ind w:right="-174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Mobile</w:t>
            </w:r>
          </w:p>
        </w:tc>
        <w:tc>
          <w:tcPr>
            <w:tcW w:w="193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:rsidR="00663041" w:rsidRPr="006B3F31" w:rsidRDefault="00663041" w:rsidP="00663041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663041" w:rsidRPr="00D92A77" w:rsidRDefault="00663041" w:rsidP="00663041">
      <w:pPr>
        <w:spacing w:after="0"/>
        <w:rPr>
          <w:rFonts w:ascii="Tahoma" w:hAnsi="Tahoma" w:cs="Tahoma"/>
          <w:b/>
          <w:color w:val="000000" w:themeColor="text1"/>
          <w:sz w:val="14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Products to be exhibited </w:t>
      </w:r>
      <w:r w:rsidRPr="00D92A77">
        <w:rPr>
          <w:rFonts w:ascii="Tahoma" w:hAnsi="Tahoma" w:cs="Tahoma"/>
          <w:i/>
          <w:color w:val="000000" w:themeColor="text1"/>
          <w:sz w:val="14"/>
          <w:szCs w:val="16"/>
        </w:rPr>
        <w:t>(See Form – A3)</w:t>
      </w:r>
      <w:r w:rsidRPr="00D92A77">
        <w:rPr>
          <w:rFonts w:ascii="Tahoma" w:hAnsi="Tahoma" w:cs="Tahoma"/>
          <w:b/>
          <w:color w:val="000000" w:themeColor="text1"/>
          <w:sz w:val="14"/>
          <w:szCs w:val="16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| Fuarda sergilenecek ürünler </w:t>
      </w:r>
      <w:r w:rsidRPr="00D92A77">
        <w:rPr>
          <w:rFonts w:ascii="Tahoma" w:hAnsi="Tahoma" w:cs="Tahoma"/>
          <w:i/>
          <w:sz w:val="14"/>
          <w:szCs w:val="16"/>
        </w:rPr>
        <w:t>(Bkz. Form – A3)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3041" w:rsidRPr="006B3F31" w:rsidTr="00793A5F">
        <w:trPr>
          <w:trHeight w:val="284"/>
        </w:trPr>
        <w:tc>
          <w:tcPr>
            <w:tcW w:w="9062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:rsidR="00663041" w:rsidRPr="006B3F31" w:rsidRDefault="00663041" w:rsidP="00663041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663041" w:rsidRPr="006B3F31" w:rsidRDefault="00663041" w:rsidP="00663041">
      <w:pPr>
        <w:spacing w:after="0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Booth space required | İstenen stand</w:t>
      </w:r>
      <w:r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alanı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2126"/>
        <w:gridCol w:w="851"/>
      </w:tblGrid>
      <w:tr w:rsidR="00663041" w:rsidRPr="006B3F31" w:rsidTr="00793A5F">
        <w:trPr>
          <w:trHeight w:val="284"/>
        </w:trPr>
        <w:tc>
          <w:tcPr>
            <w:tcW w:w="562" w:type="dxa"/>
            <w:vAlign w:val="center"/>
          </w:tcPr>
          <w:p w:rsidR="00663041" w:rsidRPr="006B3F31" w:rsidRDefault="00663041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Hall</w:t>
            </w:r>
          </w:p>
        </w:tc>
        <w:tc>
          <w:tcPr>
            <w:tcW w:w="851" w:type="dxa"/>
            <w:vAlign w:val="center"/>
          </w:tcPr>
          <w:p w:rsidR="00663041" w:rsidRPr="00F90C1D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20"/>
                <w:highlight w:val="yellow"/>
              </w:rPr>
              <w:t>10</w:t>
            </w:r>
          </w:p>
        </w:tc>
        <w:tc>
          <w:tcPr>
            <w:tcW w:w="850" w:type="dxa"/>
            <w:vAlign w:val="center"/>
          </w:tcPr>
          <w:p w:rsidR="00663041" w:rsidRPr="006B3F31" w:rsidRDefault="00663041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Stand No</w:t>
            </w:r>
          </w:p>
        </w:tc>
        <w:tc>
          <w:tcPr>
            <w:tcW w:w="85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663041" w:rsidRPr="006B3F31" w:rsidRDefault="00663041" w:rsidP="00793A5F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Booth area | Stand alanı – </w:t>
            </w:r>
            <w:r w:rsidRPr="006B3F31">
              <w:rPr>
                <w:rFonts w:ascii="Tahoma" w:hAnsi="Tahoma" w:cs="Tahoma"/>
                <w:i/>
                <w:sz w:val="14"/>
                <w:szCs w:val="20"/>
              </w:rPr>
              <w:t>m²</w:t>
            </w:r>
          </w:p>
        </w:tc>
        <w:tc>
          <w:tcPr>
            <w:tcW w:w="851" w:type="dxa"/>
            <w:vAlign w:val="center"/>
          </w:tcPr>
          <w:p w:rsidR="00663041" w:rsidRPr="006B3F3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</w:p>
        </w:tc>
      </w:tr>
    </w:tbl>
    <w:p w:rsidR="00663041" w:rsidRPr="006B3F31" w:rsidRDefault="00663041" w:rsidP="00663041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663041" w:rsidRPr="006B3F31" w:rsidRDefault="00663041" w:rsidP="00663041">
      <w:pPr>
        <w:spacing w:after="0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Price per sqm –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please mark your choice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 | Birim fiyat –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lütfen seçiminizi işaretleyin</w:t>
      </w:r>
    </w:p>
    <w:p w:rsidR="001777C1" w:rsidRDefault="001777C1" w:rsidP="001777C1">
      <w:pPr>
        <w:tabs>
          <w:tab w:val="left" w:pos="284"/>
          <w:tab w:val="left" w:pos="851"/>
        </w:tabs>
        <w:spacing w:after="0"/>
        <w:ind w:left="285"/>
        <w:rPr>
          <w:rFonts w:ascii="Tahoma" w:hAnsi="Tahoma" w:cs="Tahoma"/>
          <w:sz w:val="14"/>
          <w:szCs w:val="20"/>
        </w:rPr>
      </w:pPr>
      <w:r>
        <w:rPr>
          <w:rFonts w:ascii="Tahoma" w:hAnsi="Tahoma" w:cs="Tahoma"/>
          <w:color w:val="000000" w:themeColor="text1"/>
          <w:sz w:val="18"/>
          <w:szCs w:val="16"/>
        </w:rPr>
        <w:t xml:space="preserve">Normal Price </w:t>
      </w:r>
      <w:r w:rsidRPr="006B3F31">
        <w:rPr>
          <w:rFonts w:ascii="Tahoma" w:hAnsi="Tahoma" w:cs="Tahoma"/>
          <w:color w:val="000000" w:themeColor="text1"/>
          <w:sz w:val="18"/>
          <w:szCs w:val="16"/>
        </w:rPr>
        <w:sym w:font="Webdings" w:char="F063"/>
      </w:r>
      <w:r w:rsidRPr="006B3F31">
        <w:rPr>
          <w:rFonts w:ascii="Tahoma" w:hAnsi="Tahoma" w:cs="Tahoma"/>
          <w:color w:val="000000" w:themeColor="text1"/>
          <w:sz w:val="18"/>
          <w:szCs w:val="16"/>
        </w:rPr>
        <w:t xml:space="preserve">   </w:t>
      </w:r>
      <w:r w:rsidRPr="006B3F31">
        <w:rPr>
          <w:rFonts w:ascii="Tahoma" w:hAnsi="Tahoma" w:cs="Tahoma"/>
          <w:sz w:val="18"/>
          <w:szCs w:val="20"/>
        </w:rPr>
        <w:t>Shell scheme | Hazır Stand</w:t>
      </w:r>
      <w:r>
        <w:rPr>
          <w:rFonts w:ascii="Tahoma" w:hAnsi="Tahoma" w:cs="Tahoma"/>
          <w:sz w:val="18"/>
          <w:szCs w:val="20"/>
        </w:rPr>
        <w:t xml:space="preserve">: </w:t>
      </w:r>
      <w:r w:rsidRPr="006B3F31">
        <w:rPr>
          <w:rFonts w:ascii="Tahoma" w:hAnsi="Tahoma" w:cs="Tahoma"/>
          <w:sz w:val="18"/>
          <w:szCs w:val="20"/>
        </w:rPr>
        <w:t>1</w:t>
      </w:r>
      <w:r>
        <w:rPr>
          <w:rFonts w:ascii="Tahoma" w:hAnsi="Tahoma" w:cs="Tahoma"/>
          <w:sz w:val="18"/>
          <w:szCs w:val="20"/>
        </w:rPr>
        <w:t>9</w:t>
      </w:r>
      <w:r w:rsidRPr="006B3F31">
        <w:rPr>
          <w:rFonts w:ascii="Tahoma" w:hAnsi="Tahoma" w:cs="Tahoma"/>
          <w:sz w:val="18"/>
          <w:szCs w:val="20"/>
        </w:rPr>
        <w:t xml:space="preserve">0 Euro/m² + </w:t>
      </w:r>
      <w:r w:rsidRPr="006B3F31">
        <w:rPr>
          <w:rFonts w:ascii="Tahoma" w:hAnsi="Tahoma" w:cs="Tahoma"/>
          <w:sz w:val="14"/>
          <w:szCs w:val="20"/>
        </w:rPr>
        <w:t>V</w:t>
      </w:r>
      <w:r>
        <w:rPr>
          <w:rFonts w:ascii="Tahoma" w:hAnsi="Tahoma" w:cs="Tahoma"/>
          <w:sz w:val="14"/>
          <w:szCs w:val="20"/>
        </w:rPr>
        <w:t>AT (</w:t>
      </w:r>
      <w:r w:rsidRPr="006B3F31">
        <w:rPr>
          <w:rFonts w:ascii="Tahoma" w:hAnsi="Tahoma" w:cs="Tahoma"/>
          <w:sz w:val="14"/>
          <w:szCs w:val="20"/>
        </w:rPr>
        <w:t>%18</w:t>
      </w:r>
      <w:r>
        <w:rPr>
          <w:rFonts w:ascii="Tahoma" w:hAnsi="Tahoma" w:cs="Tahoma"/>
          <w:sz w:val="14"/>
          <w:szCs w:val="20"/>
        </w:rPr>
        <w:t>)</w:t>
      </w:r>
      <w:r w:rsidRPr="001B655F">
        <w:rPr>
          <w:rFonts w:ascii="Tahoma" w:hAnsi="Tahoma" w:cs="Tahoma"/>
          <w:sz w:val="14"/>
          <w:szCs w:val="20"/>
        </w:rPr>
        <w:t xml:space="preserve"> </w:t>
      </w:r>
      <w:r w:rsidRPr="006B3F31">
        <w:rPr>
          <w:rFonts w:ascii="Tahoma" w:hAnsi="Tahoma" w:cs="Tahoma"/>
          <w:sz w:val="14"/>
          <w:szCs w:val="20"/>
        </w:rPr>
        <w:t>KDV</w:t>
      </w:r>
    </w:p>
    <w:p w:rsidR="001777C1" w:rsidRPr="00336A15" w:rsidRDefault="001777C1" w:rsidP="001777C1">
      <w:pPr>
        <w:tabs>
          <w:tab w:val="left" w:pos="284"/>
          <w:tab w:val="left" w:pos="851"/>
        </w:tabs>
        <w:spacing w:after="0"/>
        <w:ind w:left="285"/>
        <w:rPr>
          <w:rFonts w:ascii="Tahoma" w:hAnsi="Tahoma" w:cs="Tahoma"/>
          <w:b/>
          <w:color w:val="FF0000"/>
          <w:sz w:val="18"/>
          <w:szCs w:val="20"/>
        </w:rPr>
      </w:pPr>
      <w:r w:rsidRPr="00A11250">
        <w:rPr>
          <w:rFonts w:ascii="Tahoma" w:hAnsi="Tahoma" w:cs="Tahoma"/>
          <w:b/>
          <w:color w:val="FF0000"/>
          <w:sz w:val="18"/>
          <w:szCs w:val="16"/>
        </w:rPr>
        <w:t xml:space="preserve">Mesteel Price </w:t>
      </w:r>
      <w:r w:rsidRPr="00A11250">
        <w:rPr>
          <w:rFonts w:ascii="Tahoma" w:hAnsi="Tahoma" w:cs="Tahoma"/>
          <w:b/>
          <w:color w:val="FF0000"/>
          <w:sz w:val="18"/>
          <w:szCs w:val="16"/>
        </w:rPr>
        <w:sym w:font="Webdings" w:char="F063"/>
      </w:r>
      <w:r w:rsidRPr="00A11250">
        <w:rPr>
          <w:rFonts w:ascii="Tahoma" w:hAnsi="Tahoma" w:cs="Tahoma"/>
          <w:b/>
          <w:color w:val="FF0000"/>
          <w:sz w:val="18"/>
          <w:szCs w:val="16"/>
        </w:rPr>
        <w:t xml:space="preserve">   </w:t>
      </w:r>
      <w:r w:rsidRPr="00A11250">
        <w:rPr>
          <w:rFonts w:ascii="Tahoma" w:hAnsi="Tahoma" w:cs="Tahoma"/>
          <w:b/>
          <w:color w:val="FF0000"/>
          <w:sz w:val="18"/>
          <w:szCs w:val="20"/>
        </w:rPr>
        <w:t xml:space="preserve">Shell scheme | Hazır Stand: 171 Euro/m² + </w:t>
      </w:r>
      <w:r w:rsidRPr="00A11250">
        <w:rPr>
          <w:rFonts w:ascii="Tahoma" w:hAnsi="Tahoma" w:cs="Tahoma"/>
          <w:b/>
          <w:color w:val="FF0000"/>
          <w:sz w:val="14"/>
          <w:szCs w:val="20"/>
        </w:rPr>
        <w:t>VAT (%18) KDV</w:t>
      </w:r>
    </w:p>
    <w:p w:rsidR="00663041" w:rsidRDefault="00663041" w:rsidP="00663041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  <w:bookmarkStart w:id="0" w:name="_GoBack"/>
      <w:bookmarkEnd w:id="0"/>
    </w:p>
    <w:p w:rsidR="00F81330" w:rsidRPr="006B3F31" w:rsidRDefault="00F81330" w:rsidP="00663041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663041" w:rsidRPr="000123EE" w:rsidTr="00793A5F">
        <w:trPr>
          <w:trHeight w:val="284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663041" w:rsidRPr="000123EE" w:rsidRDefault="00663041" w:rsidP="00793A5F">
            <w:pPr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Total participation fee | Toplam katılım bedeli: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41" w:rsidRPr="00A31E92" w:rsidRDefault="00663041" w:rsidP="00793A5F">
            <w:pPr>
              <w:tabs>
                <w:tab w:val="left" w:pos="851"/>
              </w:tabs>
              <w:jc w:val="right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,00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vAlign w:val="center"/>
          </w:tcPr>
          <w:p w:rsidR="00663041" w:rsidRPr="000123EE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EUR</w:t>
            </w:r>
            <w:r w:rsidRPr="000123EE">
              <w:rPr>
                <w:rFonts w:ascii="Tahoma" w:hAnsi="Tahoma" w:cs="Tahoma"/>
                <w:b/>
                <w:color w:val="808080" w:themeColor="background1" w:themeShade="80"/>
                <w:sz w:val="16"/>
                <w:szCs w:val="18"/>
              </w:rPr>
              <w:t xml:space="preserve"> (Including 18%VAT </w:t>
            </w: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| TL</w:t>
            </w:r>
            <w:r w:rsidRPr="000123EE">
              <w:rPr>
                <w:rFonts w:ascii="Tahoma" w:hAnsi="Tahoma" w:cs="Tahoma"/>
                <w:b/>
                <w:color w:val="808080" w:themeColor="background1" w:themeShade="80"/>
                <w:sz w:val="16"/>
                <w:szCs w:val="18"/>
              </w:rPr>
              <w:t xml:space="preserve"> (KDV dahil)</w:t>
            </w:r>
          </w:p>
        </w:tc>
      </w:tr>
      <w:tr w:rsidR="00F81330" w:rsidRPr="000123EE" w:rsidTr="00793A5F">
        <w:trPr>
          <w:trHeight w:val="284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F81330" w:rsidRPr="000123EE" w:rsidRDefault="00F81330" w:rsidP="00793A5F">
            <w:pPr>
              <w:ind w:right="-108"/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0" w:rsidRDefault="00F81330" w:rsidP="00793A5F">
            <w:pPr>
              <w:tabs>
                <w:tab w:val="left" w:pos="851"/>
              </w:tabs>
              <w:jc w:val="right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</w:tcBorders>
            <w:vAlign w:val="center"/>
          </w:tcPr>
          <w:p w:rsidR="00F81330" w:rsidRPr="000123EE" w:rsidRDefault="00F81330" w:rsidP="00793A5F">
            <w:pPr>
              <w:tabs>
                <w:tab w:val="left" w:pos="851"/>
              </w:tabs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</w:pPr>
          </w:p>
        </w:tc>
      </w:tr>
    </w:tbl>
    <w:p w:rsidR="00F81330" w:rsidRDefault="00F81330" w:rsidP="00663041">
      <w:pPr>
        <w:pBdr>
          <w:top w:val="single" w:sz="4" w:space="1" w:color="auto"/>
        </w:pBd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4"/>
          <w:szCs w:val="16"/>
        </w:rPr>
      </w:pPr>
    </w:p>
    <w:p w:rsidR="00663041" w:rsidRPr="006B3F31" w:rsidRDefault="00663041" w:rsidP="00663041">
      <w:pPr>
        <w:pBdr>
          <w:top w:val="single" w:sz="4" w:space="1" w:color="auto"/>
        </w:pBd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4"/>
          <w:szCs w:val="16"/>
        </w:rPr>
      </w:pPr>
      <w:r w:rsidRPr="006B3F31">
        <w:rPr>
          <w:rFonts w:ascii="Tahoma" w:hAnsi="Tahoma" w:cs="Tahoma"/>
          <w:color w:val="000000" w:themeColor="text1"/>
          <w:sz w:val="14"/>
          <w:szCs w:val="16"/>
        </w:rPr>
        <w:t>For details of payment terms, please check Appendix A2, article 3. | Ödeme koşullarının detayları için Ek A2, Madde 3’e bakınız.</w:t>
      </w:r>
    </w:p>
    <w:p w:rsidR="00663041" w:rsidRPr="006B3F31" w:rsidRDefault="00663041" w:rsidP="00663041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663041" w:rsidRPr="0085479F" w:rsidRDefault="00663041" w:rsidP="00663041">
      <w:pPr>
        <w:tabs>
          <w:tab w:val="left" w:pos="5218"/>
        </w:tabs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A31E92">
        <w:rPr>
          <w:rFonts w:ascii="Tahoma" w:hAnsi="Tahoma" w:cs="Tahoma"/>
          <w:b/>
          <w:color w:val="000000" w:themeColor="text1"/>
          <w:sz w:val="16"/>
          <w:szCs w:val="18"/>
        </w:rPr>
        <w:t>Bank account details for payments | Ödemelerin yapılacağı banka hesap bilgileri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283"/>
        <w:gridCol w:w="2271"/>
        <w:gridCol w:w="142"/>
        <w:gridCol w:w="1421"/>
        <w:gridCol w:w="2826"/>
      </w:tblGrid>
      <w:tr w:rsidR="00663041" w:rsidRPr="00A31E92" w:rsidTr="00793A5F">
        <w:trPr>
          <w:trHeight w:val="284"/>
        </w:trPr>
        <w:tc>
          <w:tcPr>
            <w:tcW w:w="2402" w:type="dxa"/>
            <w:gridSpan w:val="2"/>
            <w:vAlign w:val="center"/>
          </w:tcPr>
          <w:p w:rsidR="00663041" w:rsidRPr="0085479F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Account owner | Hesap sahibi:</w:t>
            </w:r>
          </w:p>
        </w:tc>
        <w:tc>
          <w:tcPr>
            <w:tcW w:w="2271" w:type="dxa"/>
            <w:vAlign w:val="center"/>
          </w:tcPr>
          <w:p w:rsidR="00663041" w:rsidRPr="00A31E92" w:rsidRDefault="00663041" w:rsidP="00793A5F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Voli Fuar Hizmetleri A.Ş.</w:t>
            </w:r>
          </w:p>
        </w:tc>
        <w:tc>
          <w:tcPr>
            <w:tcW w:w="1563" w:type="dxa"/>
            <w:gridSpan w:val="2"/>
            <w:vAlign w:val="center"/>
          </w:tcPr>
          <w:p w:rsidR="00663041" w:rsidRPr="0085479F" w:rsidRDefault="00663041" w:rsidP="00793A5F">
            <w:pPr>
              <w:ind w:right="-174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Name of the bank:</w:t>
            </w:r>
          </w:p>
        </w:tc>
        <w:tc>
          <w:tcPr>
            <w:tcW w:w="2826" w:type="dxa"/>
            <w:vAlign w:val="center"/>
          </w:tcPr>
          <w:p w:rsidR="00663041" w:rsidRPr="00A31E92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Garanti Bank</w:t>
            </w:r>
          </w:p>
        </w:tc>
      </w:tr>
      <w:tr w:rsidR="00663041" w:rsidRPr="00A31E92" w:rsidTr="00793A5F">
        <w:trPr>
          <w:trHeight w:val="284"/>
        </w:trPr>
        <w:tc>
          <w:tcPr>
            <w:tcW w:w="1119" w:type="dxa"/>
            <w:vAlign w:val="center"/>
          </w:tcPr>
          <w:p w:rsidR="00663041" w:rsidRPr="0085479F" w:rsidRDefault="00663041" w:rsidP="00793A5F">
            <w:pPr>
              <w:ind w:right="-108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EUR Account:</w:t>
            </w:r>
          </w:p>
        </w:tc>
        <w:tc>
          <w:tcPr>
            <w:tcW w:w="3696" w:type="dxa"/>
            <w:gridSpan w:val="3"/>
            <w:vAlign w:val="center"/>
          </w:tcPr>
          <w:p w:rsidR="00663041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 xml:space="preserve">Gunesli </w:t>
            </w:r>
            <w:r>
              <w:rPr>
                <w:rFonts w:ascii="Tahoma" w:hAnsi="Tahoma" w:cs="Tahoma"/>
                <w:sz w:val="16"/>
                <w:szCs w:val="16"/>
              </w:rPr>
              <w:t xml:space="preserve">Branch, Account Number: 9074607 </w:t>
            </w:r>
          </w:p>
          <w:p w:rsidR="00663041" w:rsidRPr="00A31E92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Swift Code</w:t>
            </w:r>
            <w:r w:rsidRPr="0085479F">
              <w:rPr>
                <w:rFonts w:ascii="Tahoma" w:hAnsi="Tahoma" w:cs="Tahoma"/>
                <w:sz w:val="16"/>
                <w:szCs w:val="16"/>
              </w:rPr>
              <w:t>: TGBATRISXXX</w:t>
            </w:r>
          </w:p>
        </w:tc>
        <w:tc>
          <w:tcPr>
            <w:tcW w:w="1421" w:type="dxa"/>
            <w:vAlign w:val="center"/>
          </w:tcPr>
          <w:p w:rsidR="00663041" w:rsidRPr="0085479F" w:rsidRDefault="00663041" w:rsidP="00793A5F">
            <w:pPr>
              <w:jc w:val="right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 xml:space="preserve">(Euro) </w:t>
            </w:r>
            <w:r w:rsidRPr="0085479F">
              <w:rPr>
                <w:rFonts w:ascii="Tahoma" w:hAnsi="Tahoma" w:cs="Tahoma"/>
                <w:b/>
                <w:sz w:val="14"/>
                <w:szCs w:val="16"/>
              </w:rPr>
              <w:t>IBAN</w:t>
            </w:r>
            <w:r>
              <w:rPr>
                <w:rFonts w:ascii="Tahoma" w:hAnsi="Tahoma" w:cs="Tahoma"/>
                <w:b/>
                <w:sz w:val="14"/>
                <w:szCs w:val="16"/>
              </w:rPr>
              <w:t xml:space="preserve"> No</w:t>
            </w:r>
          </w:p>
        </w:tc>
        <w:tc>
          <w:tcPr>
            <w:tcW w:w="2826" w:type="dxa"/>
            <w:vAlign w:val="center"/>
          </w:tcPr>
          <w:p w:rsidR="00663041" w:rsidRPr="00A31E92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A31E92">
              <w:rPr>
                <w:rFonts w:ascii="Tahoma" w:hAnsi="Tahoma" w:cs="Tahoma"/>
                <w:sz w:val="16"/>
                <w:szCs w:val="16"/>
              </w:rPr>
              <w:t>TR57 0006 2000 2950 0009 0746 07</w:t>
            </w:r>
          </w:p>
        </w:tc>
      </w:tr>
      <w:tr w:rsidR="00663041" w:rsidRPr="00A31E92" w:rsidTr="00793A5F">
        <w:trPr>
          <w:trHeight w:val="284"/>
        </w:trPr>
        <w:tc>
          <w:tcPr>
            <w:tcW w:w="1119" w:type="dxa"/>
            <w:vAlign w:val="center"/>
          </w:tcPr>
          <w:p w:rsidR="00663041" w:rsidRPr="0085479F" w:rsidRDefault="00663041" w:rsidP="00793A5F">
            <w:pPr>
              <w:ind w:right="-108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TL Hesap:</w:t>
            </w:r>
          </w:p>
        </w:tc>
        <w:tc>
          <w:tcPr>
            <w:tcW w:w="3696" w:type="dxa"/>
            <w:gridSpan w:val="3"/>
            <w:vAlign w:val="center"/>
          </w:tcPr>
          <w:p w:rsidR="00663041" w:rsidRPr="00A31E92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Güneşli Şubesi (295), Hesap No: 6293427</w:t>
            </w:r>
          </w:p>
        </w:tc>
        <w:tc>
          <w:tcPr>
            <w:tcW w:w="1421" w:type="dxa"/>
            <w:vAlign w:val="center"/>
          </w:tcPr>
          <w:p w:rsidR="00663041" w:rsidRPr="0085479F" w:rsidRDefault="00663041" w:rsidP="00793A5F">
            <w:pPr>
              <w:jc w:val="right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 xml:space="preserve">(TL) </w:t>
            </w:r>
            <w:r w:rsidRPr="0085479F">
              <w:rPr>
                <w:rFonts w:ascii="Tahoma" w:hAnsi="Tahoma" w:cs="Tahoma"/>
                <w:b/>
                <w:sz w:val="14"/>
                <w:szCs w:val="16"/>
              </w:rPr>
              <w:t>IBAN</w:t>
            </w:r>
            <w:r>
              <w:rPr>
                <w:rFonts w:ascii="Tahoma" w:hAnsi="Tahoma" w:cs="Tahoma"/>
                <w:b/>
                <w:sz w:val="14"/>
                <w:szCs w:val="16"/>
              </w:rPr>
              <w:t xml:space="preserve"> No</w:t>
            </w:r>
          </w:p>
        </w:tc>
        <w:tc>
          <w:tcPr>
            <w:tcW w:w="2826" w:type="dxa"/>
            <w:vAlign w:val="center"/>
          </w:tcPr>
          <w:p w:rsidR="00663041" w:rsidRPr="00A31E92" w:rsidRDefault="00663041" w:rsidP="00793A5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A31E92">
              <w:rPr>
                <w:rFonts w:ascii="Tahoma" w:hAnsi="Tahoma" w:cs="Tahoma"/>
                <w:sz w:val="16"/>
                <w:szCs w:val="16"/>
              </w:rPr>
              <w:t>TR46 0006 2000 2950 0006 2934 27</w:t>
            </w:r>
          </w:p>
        </w:tc>
      </w:tr>
    </w:tbl>
    <w:p w:rsidR="00663041" w:rsidRPr="006B3F31" w:rsidRDefault="00663041" w:rsidP="00663041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663041" w:rsidRPr="006B3F31" w:rsidRDefault="00663041" w:rsidP="00663041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882"/>
        <w:gridCol w:w="2639"/>
        <w:gridCol w:w="1276"/>
        <w:gridCol w:w="1275"/>
      </w:tblGrid>
      <w:tr w:rsidR="00663041" w:rsidTr="00793A5F">
        <w:trPr>
          <w:trHeight w:val="170"/>
        </w:trPr>
        <w:tc>
          <w:tcPr>
            <w:tcW w:w="38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3041" w:rsidRDefault="00663041" w:rsidP="00793A5F">
            <w:pPr>
              <w:tabs>
                <w:tab w:val="left" w:pos="5218"/>
              </w:tabs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842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Payment due dates | Ödeme tarih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leri</w:t>
            </w:r>
            <w:r w:rsidRPr="00C842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639" w:type="dxa"/>
            <w:vAlign w:val="center"/>
          </w:tcPr>
          <w:p w:rsidR="00663041" w:rsidRDefault="00663041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Down payment | Peşin ödeme</w:t>
            </w:r>
          </w:p>
        </w:tc>
        <w:tc>
          <w:tcPr>
            <w:tcW w:w="1276" w:type="dxa"/>
            <w:vAlign w:val="center"/>
          </w:tcPr>
          <w:p w:rsidR="00663041" w:rsidRDefault="00663041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15.12.2016</w:t>
            </w:r>
          </w:p>
        </w:tc>
        <w:tc>
          <w:tcPr>
            <w:tcW w:w="1275" w:type="dxa"/>
            <w:vAlign w:val="center"/>
          </w:tcPr>
          <w:p w:rsidR="00663041" w:rsidRDefault="00663041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15.02.2017</w:t>
            </w:r>
          </w:p>
        </w:tc>
      </w:tr>
      <w:tr w:rsidR="00663041" w:rsidTr="00793A5F">
        <w:trPr>
          <w:trHeight w:val="170"/>
        </w:trPr>
        <w:tc>
          <w:tcPr>
            <w:tcW w:w="38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3041" w:rsidRDefault="00663041" w:rsidP="00793A5F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639" w:type="dxa"/>
            <w:vAlign w:val="center"/>
          </w:tcPr>
          <w:p w:rsidR="00663041" w:rsidRPr="00D95E14" w:rsidRDefault="00663041" w:rsidP="00793A5F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%25</w:t>
            </w:r>
          </w:p>
        </w:tc>
        <w:tc>
          <w:tcPr>
            <w:tcW w:w="1276" w:type="dxa"/>
            <w:vAlign w:val="center"/>
          </w:tcPr>
          <w:p w:rsidR="00663041" w:rsidRPr="00D95E14" w:rsidRDefault="00663041" w:rsidP="00793A5F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%25</w:t>
            </w:r>
          </w:p>
        </w:tc>
        <w:tc>
          <w:tcPr>
            <w:tcW w:w="1275" w:type="dxa"/>
            <w:vAlign w:val="center"/>
          </w:tcPr>
          <w:p w:rsidR="00663041" w:rsidRPr="00D95E14" w:rsidRDefault="00663041" w:rsidP="00793A5F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%50</w:t>
            </w:r>
          </w:p>
        </w:tc>
      </w:tr>
    </w:tbl>
    <w:p w:rsidR="00663041" w:rsidRPr="006B3F31" w:rsidRDefault="00663041" w:rsidP="00663041">
      <w:pPr>
        <w:tabs>
          <w:tab w:val="left" w:pos="2552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663041" w:rsidRPr="00C16B22" w:rsidRDefault="00663041" w:rsidP="00663041">
      <w:pPr>
        <w:tabs>
          <w:tab w:val="left" w:pos="2552"/>
        </w:tabs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C16B22">
        <w:rPr>
          <w:rFonts w:ascii="Tahoma" w:hAnsi="Tahoma" w:cs="Tahoma"/>
          <w:b/>
          <w:color w:val="000000" w:themeColor="text1"/>
          <w:sz w:val="16"/>
          <w:szCs w:val="18"/>
        </w:rPr>
        <w:t>Notes | Notlar</w:t>
      </w:r>
      <w:r>
        <w:rPr>
          <w:rFonts w:ascii="Tahoma" w:hAnsi="Tahoma" w:cs="Tahoma"/>
          <w:b/>
          <w:color w:val="000000" w:themeColor="text1"/>
          <w:sz w:val="16"/>
          <w:szCs w:val="18"/>
        </w:rPr>
        <w:t>:</w:t>
      </w:r>
    </w:p>
    <w:p w:rsidR="00663041" w:rsidRPr="006B3F31" w:rsidRDefault="00663041" w:rsidP="00663041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Ödemeler yukarıda belirtilen plana göre yapılacaktır. Payments must be done according to above mentioned payment plan.</w:t>
      </w:r>
    </w:p>
    <w:p w:rsidR="00663041" w:rsidRDefault="00663041" w:rsidP="00663041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Uygulanan indirimler: %10 Eski katılımcı, %10 Erken kayıt, %15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100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/ %10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50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/ %5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20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alan kullanımı</w:t>
      </w:r>
    </w:p>
    <w:p w:rsidR="00663041" w:rsidRPr="006B3F31" w:rsidRDefault="00663041" w:rsidP="00663041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Applicable discounts: 10% Previously exhibited, 10% Early bird, 15%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100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/10%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50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/5% </w:t>
      </w:r>
      <w:r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20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space booking</w:t>
      </w:r>
    </w:p>
    <w:p w:rsidR="009A11FF" w:rsidRPr="006B3F31" w:rsidRDefault="009A11FF" w:rsidP="00C375B3">
      <w:pPr>
        <w:tabs>
          <w:tab w:val="left" w:pos="2552"/>
        </w:tabs>
        <w:spacing w:after="0"/>
        <w:rPr>
          <w:rFonts w:ascii="Tahoma" w:hAnsi="Tahoma" w:cs="Tahoma"/>
          <w:color w:val="000000" w:themeColor="text1"/>
          <w:sz w:val="16"/>
          <w:szCs w:val="18"/>
        </w:rPr>
      </w:pPr>
    </w:p>
    <w:p w:rsidR="00694826" w:rsidRPr="006B3F31" w:rsidRDefault="00C65541" w:rsidP="00C65541">
      <w:pPr>
        <w:pStyle w:val="ListParagraph"/>
        <w:numPr>
          <w:ilvl w:val="0"/>
          <w:numId w:val="1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color w:val="000000" w:themeColor="text1"/>
          <w:sz w:val="16"/>
          <w:szCs w:val="16"/>
        </w:rPr>
        <w:t>We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acknowledge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and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accept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all of the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terms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00E1C" w:rsidRPr="006B3F31">
        <w:rPr>
          <w:rFonts w:ascii="Tahoma" w:hAnsi="Tahoma" w:cs="Tahoma"/>
          <w:color w:val="000000" w:themeColor="text1"/>
          <w:sz w:val="16"/>
          <w:szCs w:val="16"/>
        </w:rPr>
        <w:t>and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00E1C" w:rsidRPr="006B3F31">
        <w:rPr>
          <w:rFonts w:ascii="Tahoma" w:hAnsi="Tahoma" w:cs="Tahoma"/>
          <w:color w:val="000000" w:themeColor="text1"/>
          <w:sz w:val="16"/>
          <w:szCs w:val="16"/>
        </w:rPr>
        <w:t>conditions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 in this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agreement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and in A2</w:t>
      </w:r>
      <w:r w:rsidRPr="006B3F31">
        <w:rPr>
          <w:rFonts w:ascii="Tahoma" w:hAnsi="Tahoma" w:cs="Tahoma"/>
          <w:color w:val="808080" w:themeColor="background1" w:themeShade="80"/>
          <w:sz w:val="16"/>
          <w:szCs w:val="16"/>
        </w:rPr>
        <w:t>&amp;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A3.</w:t>
      </w:r>
    </w:p>
    <w:p w:rsidR="00C65541" w:rsidRDefault="00C74B77" w:rsidP="00C65541">
      <w:pPr>
        <w:pStyle w:val="ListParagraph"/>
        <w:numPr>
          <w:ilvl w:val="0"/>
          <w:numId w:val="1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Bu katılım sözleşmesini ve 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2</w:t>
      </w:r>
      <w:r w:rsidRPr="006B3F31">
        <w:rPr>
          <w:rFonts w:ascii="Tahoma" w:hAnsi="Tahoma" w:cs="Tahoma"/>
          <w:color w:val="808080" w:themeColor="background1" w:themeShade="80"/>
          <w:sz w:val="16"/>
          <w:szCs w:val="16"/>
        </w:rPr>
        <w:t>&amp;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3 no’lu eklerini 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okuduk ve kabul ediyoruz.</w:t>
      </w:r>
    </w:p>
    <w:p w:rsidR="00F81330" w:rsidRDefault="00F81330" w:rsidP="00F81330">
      <w:p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F81330" w:rsidRPr="00F81330" w:rsidRDefault="00F81330" w:rsidP="00F81330">
      <w:p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C74B77" w:rsidRPr="006B3F31" w:rsidRDefault="0032418A" w:rsidP="00694826">
      <w:pPr>
        <w:tabs>
          <w:tab w:val="left" w:pos="1418"/>
        </w:tabs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74B77"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74B77"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832"/>
        <w:gridCol w:w="3675"/>
      </w:tblGrid>
      <w:tr w:rsidR="003D381F" w:rsidTr="006035CE">
        <w:trPr>
          <w:trHeight w:val="284"/>
        </w:trPr>
        <w:tc>
          <w:tcPr>
            <w:tcW w:w="155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3832" w:type="dxa"/>
          </w:tcPr>
          <w:p w:rsidR="003D381F" w:rsidRPr="006035CE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6035C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Exhibitor’s approval | Katılımcı onayı</w:t>
            </w:r>
          </w:p>
        </w:tc>
        <w:tc>
          <w:tcPr>
            <w:tcW w:w="3675" w:type="dxa"/>
          </w:tcPr>
          <w:p w:rsidR="003D381F" w:rsidRPr="006035CE" w:rsidRDefault="006035CE" w:rsidP="006035CE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Organizer, </w:t>
            </w:r>
            <w:r w:rsidRPr="006035C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Voli Fuar Hizmetleri A.Ş. </w:t>
            </w:r>
          </w:p>
        </w:tc>
      </w:tr>
      <w:tr w:rsidR="003D381F" w:rsidTr="006035CE">
        <w:trPr>
          <w:trHeight w:val="170"/>
        </w:trPr>
        <w:tc>
          <w:tcPr>
            <w:tcW w:w="1555" w:type="dxa"/>
            <w:vAlign w:val="center"/>
          </w:tcPr>
          <w:p w:rsidR="003D381F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Name | Adı :</w:t>
            </w:r>
          </w:p>
        </w:tc>
        <w:tc>
          <w:tcPr>
            <w:tcW w:w="3832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6035CE" w:rsidTr="006035CE">
        <w:trPr>
          <w:trHeight w:val="170"/>
        </w:trPr>
        <w:tc>
          <w:tcPr>
            <w:tcW w:w="1555" w:type="dxa"/>
            <w:vAlign w:val="center"/>
          </w:tcPr>
          <w:p w:rsidR="006035CE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Position | Görevi :</w:t>
            </w:r>
          </w:p>
        </w:tc>
        <w:tc>
          <w:tcPr>
            <w:tcW w:w="3832" w:type="dxa"/>
            <w:vAlign w:val="center"/>
          </w:tcPr>
          <w:p w:rsidR="006035CE" w:rsidRPr="006035CE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6035CE" w:rsidRPr="006035CE" w:rsidRDefault="006035CE" w:rsidP="006035CE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381F" w:rsidTr="006035CE">
        <w:trPr>
          <w:trHeight w:val="170"/>
        </w:trPr>
        <w:tc>
          <w:tcPr>
            <w:tcW w:w="1555" w:type="dxa"/>
            <w:vAlign w:val="center"/>
          </w:tcPr>
          <w:p w:rsidR="003D381F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Date | Tarih :</w:t>
            </w:r>
          </w:p>
        </w:tc>
        <w:tc>
          <w:tcPr>
            <w:tcW w:w="3832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3D381F" w:rsidRDefault="003D381F" w:rsidP="00694826">
      <w:pPr>
        <w:tabs>
          <w:tab w:val="left" w:pos="1276"/>
        </w:tabs>
        <w:spacing w:after="0"/>
        <w:rPr>
          <w:rFonts w:ascii="Tahoma" w:hAnsi="Tahoma" w:cs="Tahoma"/>
          <w:color w:val="808080" w:themeColor="background1" w:themeShade="80"/>
          <w:sz w:val="16"/>
          <w:szCs w:val="18"/>
        </w:rPr>
      </w:pPr>
    </w:p>
    <w:p w:rsidR="00F81330" w:rsidRPr="000E6DD5" w:rsidRDefault="00F81330" w:rsidP="00F81330">
      <w:pPr>
        <w:tabs>
          <w:tab w:val="left" w:pos="1276"/>
        </w:tabs>
        <w:spacing w:after="0"/>
        <w:jc w:val="center"/>
        <w:rPr>
          <w:rFonts w:ascii="Tahoma" w:hAnsi="Tahoma" w:cs="Tahoma"/>
          <w:b/>
          <w:color w:val="FF0000"/>
          <w:sz w:val="24"/>
          <w:szCs w:val="18"/>
        </w:rPr>
      </w:pPr>
      <w:r w:rsidRPr="000E6DD5">
        <w:rPr>
          <w:rFonts w:ascii="Tahoma" w:hAnsi="Tahoma" w:cs="Tahoma"/>
          <w:b/>
          <w:color w:val="FF0000"/>
          <w:sz w:val="24"/>
          <w:szCs w:val="18"/>
        </w:rPr>
        <w:t xml:space="preserve">Fill the form and send to </w:t>
      </w:r>
      <w:hyperlink r:id="rId10" w:history="1">
        <w:r w:rsidRPr="000E6DD5">
          <w:rPr>
            <w:rStyle w:val="Hyperlink"/>
            <w:rFonts w:ascii="Tahoma" w:hAnsi="Tahoma" w:cs="Tahoma"/>
            <w:b/>
            <w:color w:val="FF0000"/>
            <w:sz w:val="24"/>
            <w:szCs w:val="18"/>
          </w:rPr>
          <w:t>events@mesteel.com</w:t>
        </w:r>
      </w:hyperlink>
      <w:r w:rsidRPr="000E6DD5">
        <w:rPr>
          <w:rFonts w:ascii="Tahoma" w:hAnsi="Tahoma" w:cs="Tahoma"/>
          <w:b/>
          <w:color w:val="FF0000"/>
          <w:sz w:val="24"/>
          <w:szCs w:val="18"/>
        </w:rPr>
        <w:t xml:space="preserve"> for further processing</w:t>
      </w:r>
    </w:p>
    <w:p w:rsidR="00F81330" w:rsidRDefault="00F81330" w:rsidP="00694826">
      <w:pPr>
        <w:tabs>
          <w:tab w:val="left" w:pos="1276"/>
        </w:tabs>
        <w:spacing w:after="0"/>
        <w:rPr>
          <w:rFonts w:ascii="Tahoma" w:hAnsi="Tahoma" w:cs="Tahoma"/>
          <w:color w:val="808080" w:themeColor="background1" w:themeShade="80"/>
          <w:sz w:val="16"/>
          <w:szCs w:val="18"/>
        </w:rPr>
      </w:pPr>
    </w:p>
    <w:sectPr w:rsidR="00F81330" w:rsidSect="006948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30" w:rsidRDefault="00F81330" w:rsidP="00363E3C">
      <w:pPr>
        <w:spacing w:after="0" w:line="240" w:lineRule="auto"/>
      </w:pPr>
      <w:r>
        <w:separator/>
      </w:r>
    </w:p>
  </w:endnote>
  <w:endnote w:type="continuationSeparator" w:id="0">
    <w:p w:rsidR="00F81330" w:rsidRDefault="00F81330" w:rsidP="0036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34" w:rsidRPr="00C77D79" w:rsidRDefault="00CF7734" w:rsidP="008F7AE1">
    <w:pPr>
      <w:pStyle w:val="Footer"/>
      <w:rPr>
        <w:rFonts w:ascii="Tahoma" w:hAnsi="Tahoma" w:cs="Tahoma"/>
        <w:color w:val="7F7F7F" w:themeColor="text1" w:themeTint="80"/>
      </w:rPr>
    </w:pPr>
    <w:r w:rsidRPr="00C77D79">
      <w:rPr>
        <w:rFonts w:ascii="Tahoma" w:hAnsi="Tahoma" w:cs="Tahoma"/>
        <w:color w:val="A6A6A6" w:themeColor="background1" w:themeShade="A6"/>
        <w:sz w:val="14"/>
        <w:szCs w:val="20"/>
      </w:rPr>
      <w:t>Stamp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and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authorized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="006035CE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signatures | Kaşe ve yetkili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imzalar</w:t>
    </w:r>
    <w:r w:rsidRPr="00C77D79">
      <w:rPr>
        <w:rFonts w:ascii="Tahoma" w:hAnsi="Tahoma" w:cs="Tahoma"/>
        <w:color w:val="7F7F7F" w:themeColor="text1" w:themeTint="80"/>
      </w:rPr>
      <w:tab/>
    </w:r>
    <w:r w:rsidRPr="00C77D79">
      <w:rPr>
        <w:rFonts w:ascii="Tahoma" w:hAnsi="Tahoma" w:cs="Tahoma"/>
        <w:color w:val="7F7F7F" w:themeColor="text1" w:themeTint="80"/>
      </w:rPr>
      <w:tab/>
    </w:r>
    <w:r w:rsidRPr="00C77D79">
      <w:rPr>
        <w:rFonts w:ascii="Tahoma" w:hAnsi="Tahoma" w:cs="Tahoma"/>
        <w:color w:val="7F7F7F" w:themeColor="text1" w:themeTint="80"/>
        <w:sz w:val="56"/>
        <w:szCs w:val="72"/>
      </w:rPr>
      <w:t>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30" w:rsidRDefault="00F81330" w:rsidP="00363E3C">
      <w:pPr>
        <w:spacing w:after="0" w:line="240" w:lineRule="auto"/>
      </w:pPr>
      <w:r>
        <w:separator/>
      </w:r>
    </w:p>
  </w:footnote>
  <w:footnote w:type="continuationSeparator" w:id="0">
    <w:p w:rsidR="00F81330" w:rsidRDefault="00F81330" w:rsidP="0036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D52" w:rsidRPr="00C77D79" w:rsidRDefault="00F24D52" w:rsidP="00F24D52">
    <w:pPr>
      <w:pStyle w:val="Header"/>
      <w:tabs>
        <w:tab w:val="clear" w:pos="4536"/>
        <w:tab w:val="clear" w:pos="9072"/>
        <w:tab w:val="left" w:pos="7824"/>
      </w:tabs>
      <w:spacing w:line="276" w:lineRule="auto"/>
      <w:rPr>
        <w:rFonts w:ascii="Tahoma" w:hAnsi="Tahoma" w:cs="Tahoma"/>
        <w:b/>
        <w:sz w:val="16"/>
        <w:szCs w:val="20"/>
      </w:rPr>
    </w:pPr>
    <w:r w:rsidRPr="00D80678">
      <w:rPr>
        <w:rFonts w:ascii="Tahoma" w:hAnsi="Tahoma" w:cs="Tahoma"/>
        <w:b/>
        <w:noProof/>
        <w:color w:val="808080" w:themeColor="background1" w:themeShade="80"/>
        <w:sz w:val="18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58C1E6EF" wp14:editId="21C53F56">
          <wp:simplePos x="0" y="0"/>
          <wp:positionH relativeFrom="column">
            <wp:posOffset>5323584</wp:posOffset>
          </wp:positionH>
          <wp:positionV relativeFrom="paragraph">
            <wp:posOffset>-160674</wp:posOffset>
          </wp:positionV>
          <wp:extent cx="961165" cy="712774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65" cy="71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0678">
      <w:rPr>
        <w:rFonts w:ascii="Tahoma" w:hAnsi="Tahoma" w:cs="Tahoma"/>
        <w:b/>
        <w:color w:val="808080" w:themeColor="background1" w:themeShade="80"/>
        <w:sz w:val="18"/>
        <w:szCs w:val="20"/>
      </w:rPr>
      <w:t>2</w:t>
    </w:r>
    <w:r w:rsidRPr="00D80678">
      <w:rPr>
        <w:rFonts w:ascii="Tahoma" w:hAnsi="Tahoma" w:cs="Tahoma"/>
        <w:b/>
        <w:color w:val="808080" w:themeColor="background1" w:themeShade="80"/>
        <w:sz w:val="18"/>
        <w:szCs w:val="20"/>
        <w:vertAlign w:val="superscript"/>
      </w:rPr>
      <w:t>nd</w:t>
    </w:r>
    <w:r w:rsidRPr="00D80678">
      <w:rPr>
        <w:rFonts w:ascii="Tahoma" w:hAnsi="Tahoma" w:cs="Tahoma"/>
        <w:b/>
        <w:color w:val="808080" w:themeColor="background1" w:themeShade="80"/>
        <w:sz w:val="18"/>
        <w:szCs w:val="20"/>
      </w:rPr>
      <w:t xml:space="preserve"> Istanbul Wire Fair | 2. Istanbul Tel Fuarı</w:t>
    </w:r>
    <w:r>
      <w:rPr>
        <w:rFonts w:ascii="Tahoma" w:hAnsi="Tahoma" w:cs="Tahoma"/>
        <w:b/>
        <w:sz w:val="16"/>
        <w:szCs w:val="20"/>
      </w:rPr>
      <w:tab/>
    </w:r>
    <w:r>
      <w:rPr>
        <w:rFonts w:ascii="Tahoma" w:hAnsi="Tahoma" w:cs="Tahoma"/>
        <w:b/>
        <w:sz w:val="16"/>
        <w:szCs w:val="20"/>
      </w:rPr>
      <w:tab/>
    </w:r>
  </w:p>
  <w:p w:rsidR="00CF7734" w:rsidRPr="00F24D52" w:rsidRDefault="00F24D52" w:rsidP="00F24D52">
    <w:pPr>
      <w:pStyle w:val="Header"/>
      <w:tabs>
        <w:tab w:val="clear" w:pos="4536"/>
        <w:tab w:val="center" w:pos="-1418"/>
        <w:tab w:val="left" w:pos="5103"/>
      </w:tabs>
      <w:spacing w:line="276" w:lineRule="auto"/>
      <w:rPr>
        <w:rFonts w:ascii="Tahoma" w:hAnsi="Tahoma" w:cs="Tahoma"/>
        <w:sz w:val="16"/>
        <w:szCs w:val="20"/>
      </w:rPr>
    </w:pPr>
    <w:r w:rsidRPr="003C2340">
      <w:rPr>
        <w:rFonts w:ascii="Tahoma" w:hAnsi="Tahoma" w:cs="Tahoma"/>
        <w:b/>
        <w:color w:val="808080" w:themeColor="background1" w:themeShade="80"/>
        <w:sz w:val="18"/>
        <w:szCs w:val="20"/>
      </w:rPr>
      <w:t>23-25 March | Mart 2017 – Istanbul Expo Center, Yesilköy – Istanbul – Turkey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7F1"/>
    <w:multiLevelType w:val="hybridMultilevel"/>
    <w:tmpl w:val="1CE26C1E"/>
    <w:lvl w:ilvl="0" w:tplc="041F000F">
      <w:start w:val="1"/>
      <w:numFmt w:val="decimal"/>
      <w:lvlText w:val="%1."/>
      <w:lvlJc w:val="left"/>
      <w:pPr>
        <w:ind w:left="755" w:hanging="360"/>
      </w:p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>
    <w:nsid w:val="79243688"/>
    <w:multiLevelType w:val="hybridMultilevel"/>
    <w:tmpl w:val="6DE8C2B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B9244F"/>
    <w:multiLevelType w:val="hybridMultilevel"/>
    <w:tmpl w:val="5F0CB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30"/>
    <w:rsid w:val="00001B78"/>
    <w:rsid w:val="000113C9"/>
    <w:rsid w:val="000123EE"/>
    <w:rsid w:val="000428BF"/>
    <w:rsid w:val="0004656B"/>
    <w:rsid w:val="00047979"/>
    <w:rsid w:val="00050C25"/>
    <w:rsid w:val="00060DCB"/>
    <w:rsid w:val="000634C6"/>
    <w:rsid w:val="000648D7"/>
    <w:rsid w:val="00065B2E"/>
    <w:rsid w:val="00070A39"/>
    <w:rsid w:val="00094F41"/>
    <w:rsid w:val="000A1D56"/>
    <w:rsid w:val="000A3C87"/>
    <w:rsid w:val="000B2DBE"/>
    <w:rsid w:val="000B3F81"/>
    <w:rsid w:val="000B71EF"/>
    <w:rsid w:val="000C173D"/>
    <w:rsid w:val="000C4EE6"/>
    <w:rsid w:val="000C6D33"/>
    <w:rsid w:val="000D4118"/>
    <w:rsid w:val="000D457D"/>
    <w:rsid w:val="001071E2"/>
    <w:rsid w:val="001167B9"/>
    <w:rsid w:val="0012253C"/>
    <w:rsid w:val="00124D11"/>
    <w:rsid w:val="00127307"/>
    <w:rsid w:val="001346BA"/>
    <w:rsid w:val="0014247F"/>
    <w:rsid w:val="00156A57"/>
    <w:rsid w:val="00157CA5"/>
    <w:rsid w:val="0016307E"/>
    <w:rsid w:val="001645E0"/>
    <w:rsid w:val="00170BDC"/>
    <w:rsid w:val="0017761F"/>
    <w:rsid w:val="001777C1"/>
    <w:rsid w:val="00182651"/>
    <w:rsid w:val="00184D26"/>
    <w:rsid w:val="00191958"/>
    <w:rsid w:val="00191D1A"/>
    <w:rsid w:val="001B655F"/>
    <w:rsid w:val="001C663B"/>
    <w:rsid w:val="001C67AF"/>
    <w:rsid w:val="001D274B"/>
    <w:rsid w:val="001D29F3"/>
    <w:rsid w:val="001E2375"/>
    <w:rsid w:val="001E26B8"/>
    <w:rsid w:val="001E5E5D"/>
    <w:rsid w:val="001E7B8D"/>
    <w:rsid w:val="001F125C"/>
    <w:rsid w:val="00205078"/>
    <w:rsid w:val="00216B9C"/>
    <w:rsid w:val="00216D9A"/>
    <w:rsid w:val="00220979"/>
    <w:rsid w:val="00225A45"/>
    <w:rsid w:val="00236200"/>
    <w:rsid w:val="00252824"/>
    <w:rsid w:val="0026586C"/>
    <w:rsid w:val="00282084"/>
    <w:rsid w:val="002C4B8C"/>
    <w:rsid w:val="002C76B6"/>
    <w:rsid w:val="002D1720"/>
    <w:rsid w:val="002E3C63"/>
    <w:rsid w:val="002E549B"/>
    <w:rsid w:val="0032418A"/>
    <w:rsid w:val="0033030B"/>
    <w:rsid w:val="0033718A"/>
    <w:rsid w:val="00350D71"/>
    <w:rsid w:val="00362934"/>
    <w:rsid w:val="00363E3C"/>
    <w:rsid w:val="00367933"/>
    <w:rsid w:val="00380393"/>
    <w:rsid w:val="00383961"/>
    <w:rsid w:val="00393D87"/>
    <w:rsid w:val="00397717"/>
    <w:rsid w:val="003A0CB2"/>
    <w:rsid w:val="003A1D23"/>
    <w:rsid w:val="003A3D68"/>
    <w:rsid w:val="003C5D21"/>
    <w:rsid w:val="003D381F"/>
    <w:rsid w:val="003E0289"/>
    <w:rsid w:val="003E07A8"/>
    <w:rsid w:val="003E2277"/>
    <w:rsid w:val="003F46F3"/>
    <w:rsid w:val="004043A5"/>
    <w:rsid w:val="004050F7"/>
    <w:rsid w:val="004250F9"/>
    <w:rsid w:val="0043797C"/>
    <w:rsid w:val="004441B3"/>
    <w:rsid w:val="00461459"/>
    <w:rsid w:val="004708EA"/>
    <w:rsid w:val="004815A7"/>
    <w:rsid w:val="00483940"/>
    <w:rsid w:val="0048537E"/>
    <w:rsid w:val="00494D74"/>
    <w:rsid w:val="004A035F"/>
    <w:rsid w:val="004A156E"/>
    <w:rsid w:val="004A7A56"/>
    <w:rsid w:val="004B7BC3"/>
    <w:rsid w:val="004C2862"/>
    <w:rsid w:val="004C7F6A"/>
    <w:rsid w:val="004E205A"/>
    <w:rsid w:val="004E7FBA"/>
    <w:rsid w:val="004F1581"/>
    <w:rsid w:val="004F1BB5"/>
    <w:rsid w:val="004F1E31"/>
    <w:rsid w:val="004F3479"/>
    <w:rsid w:val="005005AB"/>
    <w:rsid w:val="00500866"/>
    <w:rsid w:val="0050558E"/>
    <w:rsid w:val="0051293F"/>
    <w:rsid w:val="00512E22"/>
    <w:rsid w:val="00514DA7"/>
    <w:rsid w:val="00514E1D"/>
    <w:rsid w:val="00515006"/>
    <w:rsid w:val="0051700A"/>
    <w:rsid w:val="00532138"/>
    <w:rsid w:val="005334FA"/>
    <w:rsid w:val="00544E49"/>
    <w:rsid w:val="0055597F"/>
    <w:rsid w:val="00563012"/>
    <w:rsid w:val="00565AB0"/>
    <w:rsid w:val="005663BC"/>
    <w:rsid w:val="00567716"/>
    <w:rsid w:val="0057147E"/>
    <w:rsid w:val="00584C26"/>
    <w:rsid w:val="00594431"/>
    <w:rsid w:val="005A395F"/>
    <w:rsid w:val="005A52DD"/>
    <w:rsid w:val="005B2E4A"/>
    <w:rsid w:val="005B47E5"/>
    <w:rsid w:val="005C55C3"/>
    <w:rsid w:val="005E073A"/>
    <w:rsid w:val="005E5D73"/>
    <w:rsid w:val="005F08C9"/>
    <w:rsid w:val="006035CE"/>
    <w:rsid w:val="00606231"/>
    <w:rsid w:val="0061582E"/>
    <w:rsid w:val="00616951"/>
    <w:rsid w:val="00621FE7"/>
    <w:rsid w:val="0062480A"/>
    <w:rsid w:val="00624E21"/>
    <w:rsid w:val="006339D5"/>
    <w:rsid w:val="00655500"/>
    <w:rsid w:val="00663041"/>
    <w:rsid w:val="00691615"/>
    <w:rsid w:val="00694826"/>
    <w:rsid w:val="006B3F31"/>
    <w:rsid w:val="006C3B4D"/>
    <w:rsid w:val="006C6090"/>
    <w:rsid w:val="006D1AC5"/>
    <w:rsid w:val="006D2F9E"/>
    <w:rsid w:val="006E2355"/>
    <w:rsid w:val="006E533E"/>
    <w:rsid w:val="006E7332"/>
    <w:rsid w:val="006E7595"/>
    <w:rsid w:val="006E7957"/>
    <w:rsid w:val="006F0A83"/>
    <w:rsid w:val="006F45E3"/>
    <w:rsid w:val="006F6540"/>
    <w:rsid w:val="0071706C"/>
    <w:rsid w:val="00731659"/>
    <w:rsid w:val="00732FED"/>
    <w:rsid w:val="007374D5"/>
    <w:rsid w:val="00743915"/>
    <w:rsid w:val="007528E6"/>
    <w:rsid w:val="00753261"/>
    <w:rsid w:val="00756D52"/>
    <w:rsid w:val="007641E0"/>
    <w:rsid w:val="00773443"/>
    <w:rsid w:val="0078233E"/>
    <w:rsid w:val="007B361C"/>
    <w:rsid w:val="007C670D"/>
    <w:rsid w:val="007D175F"/>
    <w:rsid w:val="007F159B"/>
    <w:rsid w:val="007F7CDD"/>
    <w:rsid w:val="008135F3"/>
    <w:rsid w:val="00817EE9"/>
    <w:rsid w:val="00820A1E"/>
    <w:rsid w:val="00831926"/>
    <w:rsid w:val="00834BBB"/>
    <w:rsid w:val="00850A5A"/>
    <w:rsid w:val="0085479F"/>
    <w:rsid w:val="008870D5"/>
    <w:rsid w:val="0089162F"/>
    <w:rsid w:val="00891B23"/>
    <w:rsid w:val="008A099E"/>
    <w:rsid w:val="008A58E3"/>
    <w:rsid w:val="008C0994"/>
    <w:rsid w:val="008C0D1B"/>
    <w:rsid w:val="008C4090"/>
    <w:rsid w:val="008D2216"/>
    <w:rsid w:val="008D296B"/>
    <w:rsid w:val="008D5ACD"/>
    <w:rsid w:val="008D6AB4"/>
    <w:rsid w:val="008D7038"/>
    <w:rsid w:val="008F1D6B"/>
    <w:rsid w:val="008F5811"/>
    <w:rsid w:val="008F6F6E"/>
    <w:rsid w:val="008F7AE1"/>
    <w:rsid w:val="009133A1"/>
    <w:rsid w:val="00916315"/>
    <w:rsid w:val="009415F2"/>
    <w:rsid w:val="00943137"/>
    <w:rsid w:val="00962149"/>
    <w:rsid w:val="0098334D"/>
    <w:rsid w:val="00985460"/>
    <w:rsid w:val="00985F8D"/>
    <w:rsid w:val="00986738"/>
    <w:rsid w:val="0098728E"/>
    <w:rsid w:val="009A11FF"/>
    <w:rsid w:val="009A518D"/>
    <w:rsid w:val="009D221B"/>
    <w:rsid w:val="009D3B56"/>
    <w:rsid w:val="009E3CF6"/>
    <w:rsid w:val="009F22CD"/>
    <w:rsid w:val="009F455E"/>
    <w:rsid w:val="00A02EEE"/>
    <w:rsid w:val="00A12359"/>
    <w:rsid w:val="00A27C7A"/>
    <w:rsid w:val="00A31E92"/>
    <w:rsid w:val="00A3682C"/>
    <w:rsid w:val="00A36CA3"/>
    <w:rsid w:val="00A40C15"/>
    <w:rsid w:val="00A46A27"/>
    <w:rsid w:val="00A54BD3"/>
    <w:rsid w:val="00A54DC4"/>
    <w:rsid w:val="00A61167"/>
    <w:rsid w:val="00A668A7"/>
    <w:rsid w:val="00A71BCE"/>
    <w:rsid w:val="00A7204D"/>
    <w:rsid w:val="00A93210"/>
    <w:rsid w:val="00A959C5"/>
    <w:rsid w:val="00A96033"/>
    <w:rsid w:val="00AC1A10"/>
    <w:rsid w:val="00AD19DD"/>
    <w:rsid w:val="00AD28A5"/>
    <w:rsid w:val="00AD56F9"/>
    <w:rsid w:val="00AE5AC2"/>
    <w:rsid w:val="00AF3505"/>
    <w:rsid w:val="00B01C06"/>
    <w:rsid w:val="00B22CFF"/>
    <w:rsid w:val="00B23962"/>
    <w:rsid w:val="00B27A85"/>
    <w:rsid w:val="00B33963"/>
    <w:rsid w:val="00B34EA0"/>
    <w:rsid w:val="00B36A64"/>
    <w:rsid w:val="00B44A5C"/>
    <w:rsid w:val="00B61526"/>
    <w:rsid w:val="00B63E58"/>
    <w:rsid w:val="00B664C2"/>
    <w:rsid w:val="00B67CEA"/>
    <w:rsid w:val="00B7206A"/>
    <w:rsid w:val="00B84BBD"/>
    <w:rsid w:val="00B97C5D"/>
    <w:rsid w:val="00BB0B0B"/>
    <w:rsid w:val="00BC1F08"/>
    <w:rsid w:val="00BC2754"/>
    <w:rsid w:val="00BC7030"/>
    <w:rsid w:val="00BD19FE"/>
    <w:rsid w:val="00BE0F61"/>
    <w:rsid w:val="00BE6822"/>
    <w:rsid w:val="00BF5BC9"/>
    <w:rsid w:val="00C00E1C"/>
    <w:rsid w:val="00C016D4"/>
    <w:rsid w:val="00C01AB2"/>
    <w:rsid w:val="00C05B1F"/>
    <w:rsid w:val="00C163A6"/>
    <w:rsid w:val="00C16530"/>
    <w:rsid w:val="00C16B22"/>
    <w:rsid w:val="00C21F03"/>
    <w:rsid w:val="00C3698B"/>
    <w:rsid w:val="00C375B3"/>
    <w:rsid w:val="00C37D99"/>
    <w:rsid w:val="00C40B9D"/>
    <w:rsid w:val="00C55A40"/>
    <w:rsid w:val="00C65541"/>
    <w:rsid w:val="00C74B77"/>
    <w:rsid w:val="00C74CCC"/>
    <w:rsid w:val="00C77D79"/>
    <w:rsid w:val="00C8229F"/>
    <w:rsid w:val="00C842F7"/>
    <w:rsid w:val="00C9316D"/>
    <w:rsid w:val="00C93F1C"/>
    <w:rsid w:val="00C96496"/>
    <w:rsid w:val="00C96E90"/>
    <w:rsid w:val="00CA5699"/>
    <w:rsid w:val="00CB0C27"/>
    <w:rsid w:val="00CB2C0B"/>
    <w:rsid w:val="00CB50F9"/>
    <w:rsid w:val="00CC0C78"/>
    <w:rsid w:val="00CC511B"/>
    <w:rsid w:val="00CD1BFF"/>
    <w:rsid w:val="00CD7EA3"/>
    <w:rsid w:val="00CF309A"/>
    <w:rsid w:val="00CF7734"/>
    <w:rsid w:val="00D06783"/>
    <w:rsid w:val="00D0771D"/>
    <w:rsid w:val="00D1034F"/>
    <w:rsid w:val="00D16951"/>
    <w:rsid w:val="00D25EE4"/>
    <w:rsid w:val="00D311BA"/>
    <w:rsid w:val="00D40916"/>
    <w:rsid w:val="00D4669E"/>
    <w:rsid w:val="00D4761F"/>
    <w:rsid w:val="00D54672"/>
    <w:rsid w:val="00D54796"/>
    <w:rsid w:val="00D570C4"/>
    <w:rsid w:val="00D7351F"/>
    <w:rsid w:val="00D82CF9"/>
    <w:rsid w:val="00D92A77"/>
    <w:rsid w:val="00DA5882"/>
    <w:rsid w:val="00DB0F1E"/>
    <w:rsid w:val="00DB11C8"/>
    <w:rsid w:val="00DB3FE8"/>
    <w:rsid w:val="00DB4193"/>
    <w:rsid w:val="00DB6266"/>
    <w:rsid w:val="00DB7987"/>
    <w:rsid w:val="00DC1E4B"/>
    <w:rsid w:val="00DC4895"/>
    <w:rsid w:val="00DD275E"/>
    <w:rsid w:val="00DE57AD"/>
    <w:rsid w:val="00DE5B37"/>
    <w:rsid w:val="00E03FB4"/>
    <w:rsid w:val="00E14A20"/>
    <w:rsid w:val="00E156DA"/>
    <w:rsid w:val="00E27B5A"/>
    <w:rsid w:val="00E3001C"/>
    <w:rsid w:val="00E407ED"/>
    <w:rsid w:val="00E553AE"/>
    <w:rsid w:val="00E73161"/>
    <w:rsid w:val="00E94754"/>
    <w:rsid w:val="00EA1144"/>
    <w:rsid w:val="00EC0BF1"/>
    <w:rsid w:val="00ED635D"/>
    <w:rsid w:val="00F035EC"/>
    <w:rsid w:val="00F11B99"/>
    <w:rsid w:val="00F1344E"/>
    <w:rsid w:val="00F24D52"/>
    <w:rsid w:val="00F31348"/>
    <w:rsid w:val="00F37139"/>
    <w:rsid w:val="00F408E0"/>
    <w:rsid w:val="00F45513"/>
    <w:rsid w:val="00F607A8"/>
    <w:rsid w:val="00F72831"/>
    <w:rsid w:val="00F81330"/>
    <w:rsid w:val="00F925CE"/>
    <w:rsid w:val="00F959B9"/>
    <w:rsid w:val="00F96CED"/>
    <w:rsid w:val="00F96D05"/>
    <w:rsid w:val="00FA0C9B"/>
    <w:rsid w:val="00FA3CDB"/>
    <w:rsid w:val="00FB0DF0"/>
    <w:rsid w:val="00FB1B51"/>
    <w:rsid w:val="00FB2822"/>
    <w:rsid w:val="00FC55B3"/>
    <w:rsid w:val="00FC6536"/>
    <w:rsid w:val="00FE7CF2"/>
    <w:rsid w:val="00FF7073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3C"/>
  </w:style>
  <w:style w:type="paragraph" w:styleId="Footer">
    <w:name w:val="footer"/>
    <w:basedOn w:val="Normal"/>
    <w:link w:val="Foot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3C"/>
  </w:style>
  <w:style w:type="paragraph" w:styleId="BalloonText">
    <w:name w:val="Balloon Text"/>
    <w:basedOn w:val="Normal"/>
    <w:link w:val="BalloonTextChar"/>
    <w:uiPriority w:val="99"/>
    <w:semiHidden/>
    <w:unhideWhenUsed/>
    <w:rsid w:val="003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7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94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7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3C"/>
  </w:style>
  <w:style w:type="paragraph" w:styleId="Footer">
    <w:name w:val="footer"/>
    <w:basedOn w:val="Normal"/>
    <w:link w:val="Foot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3C"/>
  </w:style>
  <w:style w:type="paragraph" w:styleId="BalloonText">
    <w:name w:val="Balloon Text"/>
    <w:basedOn w:val="Normal"/>
    <w:link w:val="BalloonTextChar"/>
    <w:uiPriority w:val="99"/>
    <w:semiHidden/>
    <w:unhideWhenUsed/>
    <w:rsid w:val="003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7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94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7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ents@mestee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2</cp:revision>
  <cp:lastPrinted>2015-12-18T13:00:00Z</cp:lastPrinted>
  <dcterms:created xsi:type="dcterms:W3CDTF">2016-10-13T07:49:00Z</dcterms:created>
  <dcterms:modified xsi:type="dcterms:W3CDTF">2016-12-22T13:24:00Z</dcterms:modified>
</cp:coreProperties>
</file>